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40719" w14:textId="2F14173B" w:rsidR="001E2F83" w:rsidRPr="005A3706" w:rsidRDefault="001E2F83" w:rsidP="00BF65E5">
      <w:pPr>
        <w:ind w:firstLine="720"/>
        <w:rPr>
          <w:rFonts w:asciiTheme="majorHAnsi" w:hAnsiTheme="majorHAnsi" w:cstheme="majorHAnsi"/>
          <w:b/>
          <w:bCs/>
          <w:color w:val="008688" w:themeColor="accent1"/>
          <w:sz w:val="28"/>
          <w:szCs w:val="28"/>
        </w:rPr>
      </w:pPr>
      <w:r w:rsidRPr="005A3706">
        <w:rPr>
          <w:rFonts w:asciiTheme="majorHAnsi" w:hAnsiTheme="majorHAnsi" w:cstheme="majorHAnsi"/>
          <w:noProof/>
          <w:color w:val="008688" w:themeColor="accen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BF8E070" wp14:editId="49F4B5F6">
            <wp:simplePos x="0" y="0"/>
            <wp:positionH relativeFrom="margin">
              <wp:align>left</wp:align>
            </wp:positionH>
            <wp:positionV relativeFrom="paragraph">
              <wp:posOffset>605</wp:posOffset>
            </wp:positionV>
            <wp:extent cx="1022350" cy="551846"/>
            <wp:effectExtent l="0" t="0" r="6350" b="635"/>
            <wp:wrapThrough wrapText="bothSides">
              <wp:wrapPolygon edited="0">
                <wp:start x="0" y="0"/>
                <wp:lineTo x="0" y="20879"/>
                <wp:lineTo x="21332" y="20879"/>
                <wp:lineTo x="21332" y="0"/>
                <wp:lineTo x="0" y="0"/>
              </wp:wrapPolygon>
            </wp:wrapThrough>
            <wp:docPr id="5" name="Picture 4" descr="CD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DI Logo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551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706">
        <w:rPr>
          <w:rFonts w:asciiTheme="majorHAnsi" w:hAnsiTheme="majorHAnsi" w:cstheme="majorHAnsi"/>
          <w:b/>
          <w:bCs/>
          <w:color w:val="008688" w:themeColor="accent1"/>
          <w:sz w:val="28"/>
          <w:szCs w:val="28"/>
        </w:rPr>
        <w:t>Career Development Plan against the CDI Framework</w:t>
      </w:r>
    </w:p>
    <w:p w14:paraId="5F5EC8EC" w14:textId="77777777" w:rsidR="00BF65E5" w:rsidRPr="00CF7FCD" w:rsidRDefault="00BF65E5">
      <w:pPr>
        <w:rPr>
          <w:rFonts w:cstheme="minorHAnsi"/>
          <w:b/>
          <w:bCs/>
          <w:sz w:val="28"/>
          <w:szCs w:val="28"/>
        </w:rPr>
      </w:pPr>
    </w:p>
    <w:p w14:paraId="180EE1BF" w14:textId="055CC1CE" w:rsidR="001E2F83" w:rsidRPr="00BF65E5" w:rsidRDefault="001E2F83">
      <w:pPr>
        <w:rPr>
          <w:rFonts w:cstheme="minorHAnsi"/>
        </w:rPr>
      </w:pPr>
      <w:r w:rsidRPr="00BF65E5">
        <w:rPr>
          <w:rFonts w:cstheme="minorHAnsi"/>
        </w:rPr>
        <w:t>To use with the accompanying Career Development Framework Handbook</w:t>
      </w:r>
      <w:r w:rsidR="007F12B9" w:rsidRPr="00BF65E5">
        <w:rPr>
          <w:rFonts w:cstheme="minorHAnsi"/>
        </w:rPr>
        <w:t xml:space="preserve">. Highlight the learning aims that you intend to </w:t>
      </w:r>
      <w:r w:rsidR="00B56028" w:rsidRPr="00BF65E5">
        <w:rPr>
          <w:rFonts w:cstheme="minorHAnsi"/>
        </w:rPr>
        <w:t>cover and in which term (or cut and paste the learning aim into the relevant term), includ</w:t>
      </w:r>
      <w:r w:rsidR="00B534BA" w:rsidRPr="00BF65E5">
        <w:rPr>
          <w:rFonts w:cstheme="minorHAnsi"/>
        </w:rPr>
        <w:t>e</w:t>
      </w:r>
      <w:r w:rsidR="00B56028" w:rsidRPr="00BF65E5">
        <w:rPr>
          <w:rFonts w:cstheme="minorHAnsi"/>
        </w:rPr>
        <w:t xml:space="preserve"> resources and key people involved</w:t>
      </w:r>
      <w:r w:rsidR="001F48E4" w:rsidRPr="00BF65E5">
        <w:rPr>
          <w:rFonts w:cstheme="minorHAnsi"/>
        </w:rPr>
        <w:t xml:space="preserve">. Please note that the numbers in brackets by each Learning Area relate to the last CDI Careers, Employability and Enterprise </w:t>
      </w:r>
      <w:r w:rsidR="00371FF6" w:rsidRPr="00BF65E5">
        <w:rPr>
          <w:rFonts w:cstheme="minorHAnsi"/>
        </w:rPr>
        <w:t xml:space="preserve">Education </w:t>
      </w:r>
      <w:r w:rsidR="001F48E4" w:rsidRPr="00BF65E5">
        <w:rPr>
          <w:rFonts w:cstheme="minorHAnsi"/>
        </w:rPr>
        <w:t>Framework’s 17 areas of learning</w:t>
      </w:r>
      <w:r w:rsidR="00CF7FCD" w:rsidRPr="00BF65E5">
        <w:rPr>
          <w:rFonts w:cstheme="minorHAnsi"/>
        </w:rPr>
        <w:t xml:space="preserve"> if you are making the transition from that framework</w:t>
      </w:r>
      <w:r w:rsidR="00BF65E5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5"/>
        <w:gridCol w:w="2709"/>
        <w:gridCol w:w="2835"/>
        <w:gridCol w:w="2879"/>
        <w:gridCol w:w="1272"/>
        <w:gridCol w:w="1438"/>
      </w:tblGrid>
      <w:tr w:rsidR="00B56028" w:rsidRPr="00CF7FCD" w14:paraId="4CB67232" w14:textId="4E35EA76" w:rsidTr="00B56028">
        <w:tc>
          <w:tcPr>
            <w:tcW w:w="2815" w:type="dxa"/>
          </w:tcPr>
          <w:p w14:paraId="2CC074B1" w14:textId="75FDACE1" w:rsidR="00B56028" w:rsidRPr="00CF7FCD" w:rsidRDefault="00B56028" w:rsidP="007F12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Key Stage 3</w:t>
            </w:r>
          </w:p>
          <w:p w14:paraId="1FDE3764" w14:textId="7304FDA2" w:rsidR="00B56028" w:rsidRPr="00CF7FCD" w:rsidRDefault="00B56028" w:rsidP="007F12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Learning aims</w:t>
            </w:r>
          </w:p>
          <w:p w14:paraId="68790363" w14:textId="1634F88B" w:rsidR="00B56028" w:rsidRPr="00CF7FCD" w:rsidRDefault="00B56028" w:rsidP="007F12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9" w:type="dxa"/>
          </w:tcPr>
          <w:p w14:paraId="512F77C9" w14:textId="77777777" w:rsidR="00B56028" w:rsidRPr="00CF7FCD" w:rsidRDefault="00B56028" w:rsidP="007F12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Autumn</w:t>
            </w:r>
          </w:p>
          <w:p w14:paraId="0583EBF9" w14:textId="202F8C49" w:rsidR="00371FF6" w:rsidRPr="00CF7FCD" w:rsidRDefault="00371FF6" w:rsidP="007F12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835" w:type="dxa"/>
          </w:tcPr>
          <w:p w14:paraId="4A58780A" w14:textId="77777777" w:rsidR="00B56028" w:rsidRPr="00CF7FCD" w:rsidRDefault="00B56028" w:rsidP="007F12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Spring</w:t>
            </w:r>
          </w:p>
          <w:p w14:paraId="31005E5D" w14:textId="18903F07" w:rsidR="00371FF6" w:rsidRPr="00CF7FCD" w:rsidRDefault="00371FF6" w:rsidP="007F12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879" w:type="dxa"/>
          </w:tcPr>
          <w:p w14:paraId="42ACC45A" w14:textId="77777777" w:rsidR="00B56028" w:rsidRPr="00CF7FCD" w:rsidRDefault="00B56028" w:rsidP="007F12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Summer</w:t>
            </w:r>
          </w:p>
          <w:p w14:paraId="7630E462" w14:textId="7ECC2C5B" w:rsidR="00371FF6" w:rsidRPr="00CF7FCD" w:rsidRDefault="00371FF6" w:rsidP="007F12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272" w:type="dxa"/>
          </w:tcPr>
          <w:p w14:paraId="3477CA18" w14:textId="5BB341AD" w:rsidR="00B56028" w:rsidRPr="00CF7FCD" w:rsidRDefault="00B56028" w:rsidP="007F12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RAG</w:t>
            </w:r>
          </w:p>
        </w:tc>
        <w:tc>
          <w:tcPr>
            <w:tcW w:w="1438" w:type="dxa"/>
          </w:tcPr>
          <w:p w14:paraId="057099C5" w14:textId="686CE41B" w:rsidR="00B56028" w:rsidRPr="00CF7FCD" w:rsidRDefault="00B56028" w:rsidP="007F12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Gatsby Benchmark</w:t>
            </w:r>
          </w:p>
        </w:tc>
      </w:tr>
      <w:tr w:rsidR="00B56028" w:rsidRPr="00CF7FCD" w14:paraId="4CEA1043" w14:textId="43D751E4" w:rsidTr="00B56028">
        <w:tc>
          <w:tcPr>
            <w:tcW w:w="2815" w:type="dxa"/>
          </w:tcPr>
          <w:p w14:paraId="08A6B2BA" w14:textId="76E58AAC" w:rsidR="00B56028" w:rsidRPr="00CF7FCD" w:rsidRDefault="00B560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Grow throughout life</w:t>
            </w:r>
            <w:r w:rsidR="001F48E4" w:rsidRPr="00CF7FCD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1F48E4" w:rsidRPr="00CF7FCD">
              <w:rPr>
                <w:rFonts w:cstheme="minorHAnsi"/>
                <w:sz w:val="20"/>
                <w:szCs w:val="20"/>
              </w:rPr>
              <w:t>1,2,3,8,10)</w:t>
            </w:r>
          </w:p>
          <w:p w14:paraId="532CA27C" w14:textId="3ECE3F3C" w:rsidR="00B56028" w:rsidRPr="00CF7FCD" w:rsidRDefault="00B56028" w:rsidP="00B85A1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of the sources of help and support available and responding positively to feedback</w:t>
            </w:r>
          </w:p>
          <w:p w14:paraId="095CB120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726258EB" w14:textId="4403C150" w:rsidR="00B56028" w:rsidRPr="00CF7FCD" w:rsidRDefault="00B56028" w:rsidP="00B85A1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that learning, skills and qualifications are important for career</w:t>
            </w:r>
          </w:p>
          <w:p w14:paraId="4C496F08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5F1BE5BD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41FA2276" w14:textId="2BF9A1D2" w:rsidR="00B56028" w:rsidRPr="00CF7FCD" w:rsidRDefault="00B56028" w:rsidP="00B85A1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willing to challenge themselves and try new things</w:t>
            </w:r>
          </w:p>
          <w:p w14:paraId="22C1C910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3408E2B5" w14:textId="7F4B2122" w:rsidR="00B56028" w:rsidRPr="00CF7FCD" w:rsidRDefault="00B56028" w:rsidP="00B85A1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recording achievements</w:t>
            </w:r>
          </w:p>
          <w:p w14:paraId="26D5AED3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004309A5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17DBE694" w14:textId="39B20663" w:rsidR="00B56028" w:rsidRDefault="00B56028" w:rsidP="00B85A1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of heritage, identity and values</w:t>
            </w:r>
          </w:p>
          <w:p w14:paraId="7DABCD51" w14:textId="41459E1F" w:rsidR="00BF65E5" w:rsidRDefault="00BF65E5" w:rsidP="00BF65E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6CFDC09" w14:textId="77777777" w:rsidR="00BF65E5" w:rsidRPr="00BF65E5" w:rsidRDefault="00BF65E5" w:rsidP="00BF65E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4D4AF35" w14:textId="75494B55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</w:tcPr>
          <w:p w14:paraId="7E52752B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65E88F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C978C31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A201925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66D78A3" w14:textId="7290DAA0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6028" w:rsidRPr="00CF7FCD" w14:paraId="38FF954D" w14:textId="20B9D2C5" w:rsidTr="00B56028">
        <w:tc>
          <w:tcPr>
            <w:tcW w:w="2815" w:type="dxa"/>
          </w:tcPr>
          <w:p w14:paraId="5035B59F" w14:textId="5F05E563" w:rsidR="00B56028" w:rsidRPr="00CF7FCD" w:rsidRDefault="00B560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Explore possibilities</w:t>
            </w:r>
          </w:p>
          <w:p w14:paraId="003DFF61" w14:textId="398A688D" w:rsidR="001F48E4" w:rsidRPr="00CF7FCD" w:rsidRDefault="001F48E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CF7FCD">
              <w:rPr>
                <w:rFonts w:cstheme="minorHAnsi"/>
                <w:sz w:val="20"/>
                <w:szCs w:val="20"/>
              </w:rPr>
              <w:t>7,10,16)</w:t>
            </w:r>
          </w:p>
          <w:p w14:paraId="37856D41" w14:textId="6A29886A" w:rsidR="00B56028" w:rsidRPr="00CF7FCD" w:rsidRDefault="00B56028" w:rsidP="000037B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being aware of the range of possible jobs</w:t>
            </w:r>
          </w:p>
          <w:p w14:paraId="566343BE" w14:textId="0F3917C5" w:rsidR="00B85A19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C519385" w14:textId="77777777" w:rsidR="00BF65E5" w:rsidRPr="00CF7FCD" w:rsidRDefault="00BF65E5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4BD1DF3" w14:textId="392AA5D1" w:rsidR="00B56028" w:rsidRPr="00CF7FCD" w:rsidRDefault="00B56028" w:rsidP="000037B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identifying common sources of information about the labour market education system</w:t>
            </w:r>
          </w:p>
          <w:p w14:paraId="01C4BE4D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4281BF1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632A3C2" w14:textId="71392F78" w:rsidR="00B56028" w:rsidRPr="00CF7FCD" w:rsidRDefault="00B56028" w:rsidP="000037B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 xml:space="preserve">being aware of the main learning pathways (e.g. university, college and apprenticeships) </w:t>
            </w:r>
          </w:p>
          <w:p w14:paraId="39DEF279" w14:textId="00951C94" w:rsidR="00B85A19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3760346" w14:textId="77777777" w:rsidR="00BF65E5" w:rsidRPr="00CF7FCD" w:rsidRDefault="00BF65E5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FC110F5" w14:textId="3908EABE" w:rsidR="00B56028" w:rsidRPr="00CF7FCD" w:rsidRDefault="00B56028" w:rsidP="000037B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being aware that many jobs require learning, skills and minimum qualifications</w:t>
            </w:r>
          </w:p>
          <w:p w14:paraId="0CD3E2D5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6224C3F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CB46BC8" w14:textId="2E66A861" w:rsidR="00B56028" w:rsidRPr="00CF7FCD" w:rsidRDefault="00B56028" w:rsidP="000037B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being aware of the range of different sectors and organisations where they can work</w:t>
            </w:r>
          </w:p>
          <w:p w14:paraId="335660AA" w14:textId="11688666" w:rsidR="00B85A19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1F8C0B5" w14:textId="77777777" w:rsidR="00BF65E5" w:rsidRPr="00CF7FCD" w:rsidRDefault="00BF65E5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96CE4C6" w14:textId="77777777" w:rsidR="00B56028" w:rsidRPr="00CF7FCD" w:rsidRDefault="00B56028" w:rsidP="000037B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</w:rPr>
              <w:t>being aware of the range of ways that organisations undertake recruitment and selection</w:t>
            </w:r>
          </w:p>
          <w:p w14:paraId="419166CE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43850B6E" w14:textId="13C721EB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</w:tcPr>
          <w:p w14:paraId="62144C8E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C9DC5F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14:paraId="3E17FADC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A165AB1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3D782F8" w14:textId="7C71855E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6028" w:rsidRPr="00CF7FCD" w14:paraId="3B489498" w14:textId="4DC82ECC" w:rsidTr="00B56028">
        <w:tc>
          <w:tcPr>
            <w:tcW w:w="2815" w:type="dxa"/>
          </w:tcPr>
          <w:p w14:paraId="06154D2A" w14:textId="77777777" w:rsidR="001F48E4" w:rsidRPr="00CF7FCD" w:rsidRDefault="00B560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Manage Caree</w:t>
            </w:r>
            <w:r w:rsidR="001F48E4" w:rsidRPr="00CF7FCD">
              <w:rPr>
                <w:rFonts w:cstheme="minorHAnsi"/>
                <w:b/>
                <w:bCs/>
                <w:sz w:val="20"/>
                <w:szCs w:val="20"/>
              </w:rPr>
              <w:t xml:space="preserve">r </w:t>
            </w:r>
          </w:p>
          <w:p w14:paraId="7927827E" w14:textId="43AAAF56" w:rsidR="00B56028" w:rsidRPr="00CF7FCD" w:rsidRDefault="001F48E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CF7FCD">
              <w:rPr>
                <w:rFonts w:cstheme="minorHAnsi"/>
                <w:sz w:val="20"/>
                <w:szCs w:val="20"/>
              </w:rPr>
              <w:t>4,11,15,17)</w:t>
            </w:r>
          </w:p>
          <w:p w14:paraId="7BC6153B" w14:textId="1F893E03" w:rsidR="00B56028" w:rsidRPr="00CF7FCD" w:rsidRDefault="00B56028" w:rsidP="000037B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that career describes their journey through life, learning and work</w:t>
            </w:r>
          </w:p>
          <w:p w14:paraId="6F1CBCE6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79296334" w14:textId="3C87AC28" w:rsidR="00B56028" w:rsidRPr="00CF7FCD" w:rsidRDefault="00B56028" w:rsidP="000037B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looking forward to the future</w:t>
            </w:r>
          </w:p>
          <w:p w14:paraId="3F0D2EA3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3BE443E3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43CFBBF3" w14:textId="1EBBCF1E" w:rsidR="00B56028" w:rsidRPr="00CF7FCD" w:rsidRDefault="00B56028" w:rsidP="000037B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imagining a range of possibilities for themselves in their career</w:t>
            </w:r>
          </w:p>
          <w:p w14:paraId="260580A6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136A2F13" w14:textId="3C253679" w:rsidR="00B56028" w:rsidRPr="00CF7FCD" w:rsidRDefault="00B56028" w:rsidP="000037B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that different jobs and careers bring different challenges and rewards</w:t>
            </w:r>
          </w:p>
          <w:p w14:paraId="0A1D4049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7AA79572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6B9C9E8D" w14:textId="329891AD" w:rsidR="00B56028" w:rsidRPr="00CF7FCD" w:rsidRDefault="00B56028" w:rsidP="000037B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managing the transition into secondary school and preparing for choosing their GCSEs</w:t>
            </w:r>
          </w:p>
          <w:p w14:paraId="22196D52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4CDB4971" w14:textId="77777777" w:rsidR="00B56028" w:rsidRDefault="00B56028" w:rsidP="000037B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learning from setbacks and challenges</w:t>
            </w:r>
          </w:p>
          <w:p w14:paraId="139D4C18" w14:textId="77777777" w:rsidR="00BF65E5" w:rsidRPr="00BF65E5" w:rsidRDefault="00BF65E5" w:rsidP="00BF65E5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5AA728C2" w14:textId="6F05CECC" w:rsidR="00BF65E5" w:rsidRPr="00CF7FCD" w:rsidRDefault="00BF65E5" w:rsidP="00BF65E5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</w:tcPr>
          <w:p w14:paraId="59D38A45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6C5335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14:paraId="0DC0DF70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D68FCC1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3B8259F" w14:textId="36A1EF60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6028" w:rsidRPr="00CF7FCD" w14:paraId="5A28360A" w14:textId="1A88129D" w:rsidTr="00B56028">
        <w:tc>
          <w:tcPr>
            <w:tcW w:w="2815" w:type="dxa"/>
          </w:tcPr>
          <w:p w14:paraId="4F04DB5B" w14:textId="325144AE" w:rsidR="00B56028" w:rsidRPr="00CF7FCD" w:rsidRDefault="00B56028" w:rsidP="007F12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Create opportunities</w:t>
            </w:r>
            <w:r w:rsidR="001F48E4" w:rsidRPr="00CF7FCD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1F48E4" w:rsidRPr="00CF7FCD">
              <w:rPr>
                <w:rFonts w:cstheme="minorHAnsi"/>
                <w:sz w:val="20"/>
                <w:szCs w:val="20"/>
              </w:rPr>
              <w:t>12,14)</w:t>
            </w:r>
          </w:p>
          <w:p w14:paraId="086016FE" w14:textId="4483A39A" w:rsidR="00B56028" w:rsidRPr="00CF7FCD" w:rsidRDefault="00B56028" w:rsidP="000037B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developing friendships and relationships with others</w:t>
            </w:r>
          </w:p>
          <w:p w14:paraId="0928295C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695EB516" w14:textId="64C75CCD" w:rsidR="00B56028" w:rsidRPr="00CF7FCD" w:rsidRDefault="00B56028" w:rsidP="000037B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lastRenderedPageBreak/>
              <w:t>being aware that it is important to take initiative in their learning and life</w:t>
            </w:r>
          </w:p>
          <w:p w14:paraId="678D17E5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4F400F05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7155EA46" w14:textId="74525BD1" w:rsidR="00B56028" w:rsidRPr="00CF7FCD" w:rsidRDefault="00B56028" w:rsidP="000037B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 xml:space="preserve">being aware that building a career will require them to be imaginative and flexible </w:t>
            </w:r>
          </w:p>
          <w:p w14:paraId="169961BB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0809851B" w14:textId="1546FFB4" w:rsidR="00B56028" w:rsidRPr="00CF7FCD" w:rsidRDefault="00B56028" w:rsidP="000037B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developing the ability to communicate their needs and wants</w:t>
            </w:r>
          </w:p>
          <w:p w14:paraId="3DE9D4C2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5FCC5BC7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70441214" w14:textId="5E14A364" w:rsidR="00B56028" w:rsidRPr="00CF7FCD" w:rsidRDefault="00B56028" w:rsidP="000037B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able to identify a role model and being aware of the value of leadership</w:t>
            </w:r>
          </w:p>
          <w:p w14:paraId="58CD08E5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0DF40EDF" w14:textId="77777777" w:rsidR="00B56028" w:rsidRPr="00CF7FCD" w:rsidRDefault="00B56028" w:rsidP="000037B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of the concept of entrepreneurialism and self-employment</w:t>
            </w:r>
          </w:p>
          <w:p w14:paraId="66EB39E1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7A74620" w14:textId="4CDB23AA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9" w:type="dxa"/>
          </w:tcPr>
          <w:p w14:paraId="673A3F85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A3C1EF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14:paraId="6553C7E3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EDE584C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13EE04E" w14:textId="3FB571DF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6028" w:rsidRPr="00CF7FCD" w14:paraId="7B165852" w14:textId="14301749" w:rsidTr="00B56028">
        <w:tc>
          <w:tcPr>
            <w:tcW w:w="2815" w:type="dxa"/>
          </w:tcPr>
          <w:p w14:paraId="1EDB4CD7" w14:textId="261A106B" w:rsidR="00B56028" w:rsidRPr="00CF7FCD" w:rsidRDefault="00B560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Balance life and work</w:t>
            </w:r>
            <w:r w:rsidR="001F48E4" w:rsidRPr="00CF7FCD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1F48E4" w:rsidRPr="00CF7FCD">
              <w:rPr>
                <w:rFonts w:cstheme="minorHAnsi"/>
                <w:sz w:val="20"/>
                <w:szCs w:val="20"/>
              </w:rPr>
              <w:t>9,13)</w:t>
            </w:r>
          </w:p>
          <w:p w14:paraId="5E1FA8A0" w14:textId="5237C393" w:rsidR="00B56028" w:rsidRPr="00CF7FCD" w:rsidRDefault="00B56028" w:rsidP="000037B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of the concept of work-life balance</w:t>
            </w:r>
          </w:p>
          <w:p w14:paraId="4056B120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7F94D7C4" w14:textId="58D5E07B" w:rsidR="00B56028" w:rsidRPr="00CF7FCD" w:rsidRDefault="00B56028" w:rsidP="000037B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that physical and mental wellbeing are important</w:t>
            </w:r>
          </w:p>
          <w:p w14:paraId="6197818C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2011AFF1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0C266BA6" w14:textId="2E7439C9" w:rsidR="00B56028" w:rsidRPr="00CF7FCD" w:rsidRDefault="00B56028" w:rsidP="000037B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of money and that individuals and families have to actively manage their finances</w:t>
            </w:r>
          </w:p>
          <w:p w14:paraId="3BD9AEAF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38FC7315" w14:textId="290F412C" w:rsidR="00B56028" w:rsidRPr="00CF7FCD" w:rsidRDefault="00B56028" w:rsidP="000037B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of the ways that they can be involved in their family and community</w:t>
            </w:r>
          </w:p>
          <w:p w14:paraId="51DCF320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49440768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47D7B3D0" w14:textId="0A88A255" w:rsidR="00B56028" w:rsidRPr="00CF7FCD" w:rsidRDefault="00B56028" w:rsidP="000037B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of different life stages and life roles</w:t>
            </w:r>
          </w:p>
          <w:p w14:paraId="36C84124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3919FB78" w14:textId="3B77C6A3" w:rsidR="00B56028" w:rsidRPr="00CF7FCD" w:rsidRDefault="00B56028" w:rsidP="000037B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of rights and responsibilities in the workplace and in society</w:t>
            </w:r>
          </w:p>
          <w:p w14:paraId="7D0C3CC5" w14:textId="77777777" w:rsidR="00B85A19" w:rsidRPr="00BF65E5" w:rsidRDefault="00B85A19" w:rsidP="00BF65E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7CBE84F" w14:textId="25A281E1" w:rsidR="00B56028" w:rsidRPr="00CF7FCD" w:rsidRDefault="00B56028" w:rsidP="000037B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F7FCD">
              <w:rPr>
                <w:rFonts w:cstheme="minorHAnsi"/>
                <w:sz w:val="20"/>
                <w:szCs w:val="20"/>
                <w:lang w:val="en-US"/>
              </w:rPr>
              <w:t>recognising</w:t>
            </w:r>
            <w:proofErr w:type="spellEnd"/>
            <w:r w:rsidRPr="00CF7FCD">
              <w:rPr>
                <w:rFonts w:cstheme="minorHAnsi"/>
                <w:sz w:val="20"/>
                <w:szCs w:val="20"/>
                <w:lang w:val="en-US"/>
              </w:rPr>
              <w:t xml:space="preserve"> the injustices caused by prejudice, stereotypes and discrimination in learning and workplaces</w:t>
            </w:r>
          </w:p>
        </w:tc>
        <w:tc>
          <w:tcPr>
            <w:tcW w:w="2709" w:type="dxa"/>
          </w:tcPr>
          <w:p w14:paraId="749C0B1E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6377BC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FF52842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41E55A3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3FA043E" w14:textId="22EE1EBF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6028" w:rsidRPr="00CF7FCD" w14:paraId="0CD5CB7D" w14:textId="79818541" w:rsidTr="00B56028">
        <w:tc>
          <w:tcPr>
            <w:tcW w:w="2815" w:type="dxa"/>
          </w:tcPr>
          <w:p w14:paraId="3114774F" w14:textId="77777777" w:rsidR="00BF65E5" w:rsidRDefault="00BF65E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212116" w14:textId="37541E20" w:rsidR="00B56028" w:rsidRPr="00CF7FCD" w:rsidRDefault="00B560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See the big picture</w:t>
            </w:r>
            <w:r w:rsidR="001F48E4" w:rsidRPr="00CF7FCD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1F48E4" w:rsidRPr="00CF7FCD">
              <w:rPr>
                <w:rFonts w:cstheme="minorHAnsi"/>
                <w:sz w:val="20"/>
                <w:szCs w:val="20"/>
              </w:rPr>
              <w:t>5,6)</w:t>
            </w:r>
          </w:p>
          <w:p w14:paraId="66FF370F" w14:textId="2104AF8B" w:rsidR="00B56028" w:rsidRPr="00CF7FCD" w:rsidRDefault="00B56028" w:rsidP="000037B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of a range of different media, information sources and viewpoints</w:t>
            </w:r>
          </w:p>
          <w:p w14:paraId="4BCF278F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67F03421" w14:textId="652D7E66" w:rsidR="00B56028" w:rsidRPr="00CF7FCD" w:rsidRDefault="00B56028" w:rsidP="000037B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that there are trends in local and national labour markets</w:t>
            </w:r>
          </w:p>
          <w:p w14:paraId="2F9AEC88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1D570D03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47BA1EFF" w14:textId="5960B829" w:rsidR="00B85A19" w:rsidRPr="00CF7FCD" w:rsidRDefault="00B56028" w:rsidP="00B85A1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that trends in technology and science have implications for career</w:t>
            </w:r>
          </w:p>
          <w:p w14:paraId="6E85F1DB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586AE882" w14:textId="239C4D28" w:rsidR="00B56028" w:rsidRPr="00CF7FCD" w:rsidRDefault="00B56028" w:rsidP="000037B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being aware of the relationship between career and the natural environment </w:t>
            </w:r>
          </w:p>
          <w:p w14:paraId="056AB6AD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3E48AEE7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18669739" w14:textId="74DAF292" w:rsidR="00B56028" w:rsidRPr="00CF7FCD" w:rsidRDefault="00B56028" w:rsidP="000037B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 xml:space="preserve">being aware of the relationship between career, community and society </w:t>
            </w:r>
          </w:p>
          <w:p w14:paraId="0E98AE2C" w14:textId="77777777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  <w:p w14:paraId="506548D9" w14:textId="77777777" w:rsidR="00B56028" w:rsidRPr="00CF7FCD" w:rsidRDefault="00B56028" w:rsidP="000037B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  <w:lang w:val="en-US"/>
              </w:rPr>
              <w:t>being aware of the relationship between career, politics and the economy</w:t>
            </w:r>
          </w:p>
          <w:p w14:paraId="58A87F07" w14:textId="77777777" w:rsidR="00B85A19" w:rsidRPr="00CF7FCD" w:rsidRDefault="00B85A19" w:rsidP="00B85A1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C8C6012" w14:textId="125E8D74" w:rsidR="00B85A19" w:rsidRPr="00CF7FCD" w:rsidRDefault="00B85A19" w:rsidP="00B85A1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9" w:type="dxa"/>
          </w:tcPr>
          <w:p w14:paraId="504E40C5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17A22D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14:paraId="56B585AB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90C3169" w14:textId="77777777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8E1FA6F" w14:textId="3AC8164C" w:rsidR="00B56028" w:rsidRPr="00CF7FCD" w:rsidRDefault="00B5602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F508A9" w14:textId="3E4E2A92" w:rsidR="001E2F83" w:rsidRPr="00CF7FCD" w:rsidRDefault="001E2F83">
      <w:pPr>
        <w:rPr>
          <w:rFonts w:cstheme="minorHAnsi"/>
          <w:sz w:val="20"/>
          <w:szCs w:val="20"/>
        </w:rPr>
      </w:pPr>
    </w:p>
    <w:p w14:paraId="57C3EDAB" w14:textId="12818FAB" w:rsidR="00444C27" w:rsidRPr="00CF7FCD" w:rsidRDefault="00444C2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3118"/>
        <w:gridCol w:w="1276"/>
        <w:gridCol w:w="1195"/>
      </w:tblGrid>
      <w:tr w:rsidR="00B85A19" w:rsidRPr="00CF7FCD" w14:paraId="0A51C04C" w14:textId="77777777" w:rsidTr="00444C27">
        <w:tc>
          <w:tcPr>
            <w:tcW w:w="2830" w:type="dxa"/>
          </w:tcPr>
          <w:p w14:paraId="5A01227C" w14:textId="0BC0C4C6" w:rsidR="00444C27" w:rsidRPr="00CF7FCD" w:rsidRDefault="00444C27" w:rsidP="000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Key Stage 4</w:t>
            </w:r>
          </w:p>
          <w:p w14:paraId="7894E132" w14:textId="77777777" w:rsidR="00444C27" w:rsidRPr="00CF7FCD" w:rsidRDefault="00444C27" w:rsidP="000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Learning aims</w:t>
            </w:r>
          </w:p>
          <w:p w14:paraId="11D39D0F" w14:textId="77777777" w:rsidR="00444C27" w:rsidRPr="00CF7FCD" w:rsidRDefault="00444C27" w:rsidP="000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904423" w14:textId="77777777" w:rsidR="00444C27" w:rsidRPr="00CF7FCD" w:rsidRDefault="00444C27" w:rsidP="000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Autumn</w:t>
            </w:r>
          </w:p>
          <w:p w14:paraId="7E3D1672" w14:textId="2CEF7AE4" w:rsidR="00444C27" w:rsidRPr="00CF7FCD" w:rsidRDefault="00444C27" w:rsidP="000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694" w:type="dxa"/>
          </w:tcPr>
          <w:p w14:paraId="5C37F4E3" w14:textId="77777777" w:rsidR="00444C27" w:rsidRPr="00CF7FCD" w:rsidRDefault="00444C27" w:rsidP="000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Spring</w:t>
            </w:r>
          </w:p>
          <w:p w14:paraId="089316FE" w14:textId="7A4A4B46" w:rsidR="00444C27" w:rsidRPr="00CF7FCD" w:rsidRDefault="00444C27" w:rsidP="000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118" w:type="dxa"/>
          </w:tcPr>
          <w:p w14:paraId="35AF5EC8" w14:textId="77777777" w:rsidR="00444C27" w:rsidRPr="00CF7FCD" w:rsidRDefault="00444C27" w:rsidP="000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Summer</w:t>
            </w:r>
          </w:p>
          <w:p w14:paraId="0DE5C041" w14:textId="0F36C374" w:rsidR="00444C27" w:rsidRPr="00CF7FCD" w:rsidRDefault="00444C27" w:rsidP="000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276" w:type="dxa"/>
          </w:tcPr>
          <w:p w14:paraId="420D3702" w14:textId="144784F4" w:rsidR="00444C27" w:rsidRPr="00CF7FCD" w:rsidRDefault="00444C27" w:rsidP="000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RAG</w:t>
            </w:r>
          </w:p>
        </w:tc>
        <w:tc>
          <w:tcPr>
            <w:tcW w:w="1195" w:type="dxa"/>
          </w:tcPr>
          <w:p w14:paraId="100426D0" w14:textId="16C433C6" w:rsidR="00444C27" w:rsidRPr="00CF7FCD" w:rsidRDefault="00444C27" w:rsidP="000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Gatsby Benchmark</w:t>
            </w:r>
          </w:p>
        </w:tc>
      </w:tr>
      <w:tr w:rsidR="00B85A19" w:rsidRPr="00CF7FCD" w14:paraId="6E07BD33" w14:textId="77777777" w:rsidTr="00444C27">
        <w:tc>
          <w:tcPr>
            <w:tcW w:w="2830" w:type="dxa"/>
          </w:tcPr>
          <w:p w14:paraId="07A79638" w14:textId="77777777" w:rsidR="00444C27" w:rsidRPr="00CF7FCD" w:rsidRDefault="00444C27" w:rsidP="00444C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Grow throughout life (</w:t>
            </w:r>
            <w:r w:rsidRPr="00CF7FCD">
              <w:rPr>
                <w:rFonts w:cstheme="minorHAnsi"/>
                <w:sz w:val="20"/>
                <w:szCs w:val="20"/>
              </w:rPr>
              <w:t>1,2,3,8,10)</w:t>
            </w:r>
          </w:p>
          <w:p w14:paraId="2F34E44A" w14:textId="77777777" w:rsidR="00444C27" w:rsidRPr="00CF7FCD" w:rsidRDefault="00444C27" w:rsidP="00B85A19">
            <w:pPr>
              <w:pStyle w:val="NoSpacing"/>
              <w:numPr>
                <w:ilvl w:val="0"/>
                <w:numId w:val="2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responding positively to help, support and feedback</w:t>
            </w:r>
          </w:p>
          <w:p w14:paraId="1B26AD32" w14:textId="77777777" w:rsidR="00444C27" w:rsidRPr="00CF7FCD" w:rsidRDefault="00444C27" w:rsidP="00B85A1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5CF277D" w14:textId="77777777" w:rsidR="00444C27" w:rsidRPr="00CF7FCD" w:rsidRDefault="00444C27" w:rsidP="00B85A19">
            <w:pPr>
              <w:pStyle w:val="NoSpacing"/>
              <w:numPr>
                <w:ilvl w:val="0"/>
                <w:numId w:val="2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positively engaging in learning and taking action to achieve good outcomes</w:t>
            </w:r>
          </w:p>
          <w:p w14:paraId="672AB575" w14:textId="77777777" w:rsidR="00444C27" w:rsidRPr="00CF7FCD" w:rsidRDefault="00444C27" w:rsidP="00B85A1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C803B8B" w14:textId="77777777" w:rsidR="00444C27" w:rsidRPr="00CF7FCD" w:rsidRDefault="00444C27" w:rsidP="00B85A19">
            <w:pPr>
              <w:pStyle w:val="NoSpacing"/>
              <w:numPr>
                <w:ilvl w:val="0"/>
                <w:numId w:val="2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recognising the value of challenging themselves and trying new things</w:t>
            </w:r>
          </w:p>
          <w:p w14:paraId="0E792EDF" w14:textId="77777777" w:rsidR="00444C27" w:rsidRPr="00CF7FCD" w:rsidRDefault="00444C27" w:rsidP="00B85A1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A07DFBA" w14:textId="77777777" w:rsidR="00444C27" w:rsidRPr="00CF7FCD" w:rsidRDefault="00444C27" w:rsidP="00B85A19">
            <w:pPr>
              <w:pStyle w:val="NoSpacing"/>
              <w:numPr>
                <w:ilvl w:val="0"/>
                <w:numId w:val="2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lastRenderedPageBreak/>
              <w:t>reflecting on and recording achievements, experiences and learning</w:t>
            </w:r>
          </w:p>
          <w:p w14:paraId="7B1EBDAE" w14:textId="77777777" w:rsidR="00444C27" w:rsidRPr="00CF7FCD" w:rsidRDefault="00444C27" w:rsidP="00B85A1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55FB79E" w14:textId="77777777" w:rsidR="00444C27" w:rsidRPr="00CF7FCD" w:rsidRDefault="00444C27" w:rsidP="00B85A19">
            <w:pPr>
              <w:pStyle w:val="NoSpacing"/>
              <w:numPr>
                <w:ilvl w:val="0"/>
                <w:numId w:val="2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 xml:space="preserve">considering what learning pathway they should pursue next </w:t>
            </w:r>
          </w:p>
          <w:p w14:paraId="24140889" w14:textId="77777777" w:rsidR="00444C27" w:rsidRPr="00CF7FCD" w:rsidRDefault="00444C27" w:rsidP="00B85A1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F9824F8" w14:textId="77777777" w:rsidR="00444C27" w:rsidRPr="00CF7FCD" w:rsidRDefault="00444C27" w:rsidP="00B85A19">
            <w:pPr>
              <w:pStyle w:val="NoSpacing"/>
              <w:numPr>
                <w:ilvl w:val="0"/>
                <w:numId w:val="2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reflecting on their heritage, identity and values</w:t>
            </w:r>
          </w:p>
          <w:p w14:paraId="0AB8A3B9" w14:textId="77777777" w:rsidR="00444C27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  <w:p w14:paraId="7D4AE911" w14:textId="7931E8B0" w:rsidR="00BF65E5" w:rsidRPr="00CF7FCD" w:rsidRDefault="00BF65E5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DC19A0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CFF10E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75F8F70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0E7E00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7F049652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5A19" w:rsidRPr="00CF7FCD" w14:paraId="7EF4B55F" w14:textId="77777777" w:rsidTr="00444C27">
        <w:tc>
          <w:tcPr>
            <w:tcW w:w="2830" w:type="dxa"/>
          </w:tcPr>
          <w:p w14:paraId="0154A336" w14:textId="77777777" w:rsidR="00444C27" w:rsidRPr="00CF7FCD" w:rsidRDefault="00444C27" w:rsidP="00444C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Explore possibilities</w:t>
            </w:r>
          </w:p>
          <w:p w14:paraId="270610B5" w14:textId="77777777" w:rsidR="00444C27" w:rsidRPr="00CF7FCD" w:rsidRDefault="00444C27" w:rsidP="00444C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CF7FCD">
              <w:rPr>
                <w:rFonts w:cstheme="minorHAnsi"/>
                <w:sz w:val="20"/>
                <w:szCs w:val="20"/>
              </w:rPr>
              <w:t>7,10,16)</w:t>
            </w:r>
          </w:p>
          <w:p w14:paraId="6967B895" w14:textId="77777777" w:rsidR="000037BB" w:rsidRPr="00CF7FCD" w:rsidRDefault="000037BB" w:rsidP="00B85A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considering what jobs and roles are interesting</w:t>
            </w:r>
          </w:p>
          <w:p w14:paraId="4B2117A7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F952E3E" w14:textId="77777777" w:rsidR="000037BB" w:rsidRPr="00CF7FCD" w:rsidRDefault="000037BB" w:rsidP="00B85A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researching the labour market and the education system</w:t>
            </w:r>
          </w:p>
          <w:p w14:paraId="291BF2CA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03E094C" w14:textId="77777777" w:rsidR="000037BB" w:rsidRPr="00CF7FCD" w:rsidRDefault="000037BB" w:rsidP="00B85A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recognising the main learning pathways and considering which one they want to follow and how they will access and succeed in it</w:t>
            </w:r>
          </w:p>
          <w:p w14:paraId="56F78140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0264984" w14:textId="77777777" w:rsidR="000037BB" w:rsidRPr="00CF7FCD" w:rsidRDefault="000037BB" w:rsidP="00B85A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researching the learning and qualification requirements for jobs and careers that they are interested in</w:t>
            </w:r>
          </w:p>
          <w:p w14:paraId="07DF41EC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AF09CAE" w14:textId="77777777" w:rsidR="000037BB" w:rsidRPr="00CF7FCD" w:rsidRDefault="000037BB" w:rsidP="00B85A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lastRenderedPageBreak/>
              <w:t>researching the range of workplaces and what it is like to work there</w:t>
            </w:r>
          </w:p>
          <w:p w14:paraId="63F9273F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95868DB" w14:textId="7F57BCF6" w:rsidR="000037BB" w:rsidRPr="00CF7FCD" w:rsidRDefault="000037BB" w:rsidP="00B85A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researching how recruitment and selection processes work and what they need to do to succeed in them</w:t>
            </w:r>
          </w:p>
          <w:p w14:paraId="39F23FA5" w14:textId="19FB9258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8068FF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48C01F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BFF5C07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7A2833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F64F416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5A19" w:rsidRPr="00CF7FCD" w14:paraId="127C51C8" w14:textId="77777777" w:rsidTr="00444C27">
        <w:tc>
          <w:tcPr>
            <w:tcW w:w="2830" w:type="dxa"/>
          </w:tcPr>
          <w:p w14:paraId="27480FD3" w14:textId="77777777" w:rsidR="00444C27" w:rsidRPr="00CF7FCD" w:rsidRDefault="00444C27" w:rsidP="00444C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 xml:space="preserve">Manage Career </w:t>
            </w:r>
          </w:p>
          <w:p w14:paraId="1293DB03" w14:textId="77777777" w:rsidR="00444C27" w:rsidRPr="00CF7FCD" w:rsidRDefault="00444C27" w:rsidP="00444C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CF7FCD">
              <w:rPr>
                <w:rFonts w:cstheme="minorHAnsi"/>
                <w:sz w:val="20"/>
                <w:szCs w:val="20"/>
              </w:rPr>
              <w:t>4,11,15,17)</w:t>
            </w:r>
          </w:p>
          <w:p w14:paraId="7369B58C" w14:textId="77777777" w:rsidR="000037BB" w:rsidRPr="00CF7FCD" w:rsidRDefault="000037BB" w:rsidP="00B85A1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recognising the different ways in which people talk about career and reflecting on its meaning to them</w:t>
            </w:r>
          </w:p>
          <w:p w14:paraId="3966BDDC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8E8075" w14:textId="77777777" w:rsidR="000037BB" w:rsidRPr="00CF7FCD" w:rsidRDefault="000037BB" w:rsidP="00B85A1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building their confidence and optimism about their future</w:t>
            </w:r>
          </w:p>
          <w:p w14:paraId="36E2D2AF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6B956AC" w14:textId="77777777" w:rsidR="000037BB" w:rsidRPr="00CF7FCD" w:rsidRDefault="000037BB" w:rsidP="00B85A1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making plans and developing a pathway into their future</w:t>
            </w:r>
          </w:p>
          <w:p w14:paraId="7F3EC8D1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6AAECF1" w14:textId="77777777" w:rsidR="000037BB" w:rsidRPr="00CF7FCD" w:rsidRDefault="000037BB" w:rsidP="00B85A1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considering the risks and rewards associated with different pathways and careers</w:t>
            </w:r>
          </w:p>
          <w:p w14:paraId="0650AC80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FF660E5" w14:textId="77777777" w:rsidR="000037BB" w:rsidRPr="00CF7FCD" w:rsidRDefault="000037BB" w:rsidP="00B85A1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taking steps to achieve in their GCSEs and make a decision about their post-16 pathway</w:t>
            </w:r>
          </w:p>
          <w:p w14:paraId="09F02C74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DE609E6" w14:textId="77777777" w:rsidR="000037BB" w:rsidRPr="00CF7FCD" w:rsidRDefault="000037BB" w:rsidP="00B85A1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lastRenderedPageBreak/>
              <w:t>thinking about how they deal with and learn from challenges and setbacks</w:t>
            </w:r>
          </w:p>
          <w:p w14:paraId="0CDF055C" w14:textId="4B8E27E5" w:rsidR="00444C27" w:rsidRPr="00CF7FCD" w:rsidRDefault="00444C27" w:rsidP="00003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DD5A09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D3ED46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D4286BF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3831F1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2E0BB3F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5A19" w:rsidRPr="00CF7FCD" w14:paraId="79992420" w14:textId="77777777" w:rsidTr="00444C27">
        <w:tc>
          <w:tcPr>
            <w:tcW w:w="2830" w:type="dxa"/>
          </w:tcPr>
          <w:p w14:paraId="5F8C2F8C" w14:textId="1A4ED35F" w:rsidR="00444C27" w:rsidRPr="00CF7FCD" w:rsidRDefault="00444C27" w:rsidP="00444C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Create opportunities (12,14)</w:t>
            </w:r>
          </w:p>
          <w:p w14:paraId="5D0F9D6E" w14:textId="77777777" w:rsidR="00CF7FCD" w:rsidRPr="00CF7FCD" w:rsidRDefault="00CF7FCD" w:rsidP="00444C2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44BAC9" w14:textId="77777777" w:rsidR="000037BB" w:rsidRPr="00CF7FCD" w:rsidRDefault="000037BB" w:rsidP="00CF7FC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developing friendships and relationships and reflecting on their relationship to their career</w:t>
            </w:r>
          </w:p>
          <w:p w14:paraId="21BE5D01" w14:textId="23048E14" w:rsidR="000037BB" w:rsidRDefault="000037BB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0CB5422" w14:textId="77777777" w:rsidR="00BF65E5" w:rsidRPr="00CF7FCD" w:rsidRDefault="00BF65E5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F02BABF" w14:textId="77777777" w:rsidR="000037BB" w:rsidRPr="00CF7FCD" w:rsidRDefault="000037BB" w:rsidP="00CF7FC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starting to take responsibility for making things happen in their career</w:t>
            </w:r>
          </w:p>
          <w:p w14:paraId="46C2F186" w14:textId="405C39E5" w:rsidR="000037BB" w:rsidRDefault="000037BB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D25ED12" w14:textId="77777777" w:rsidR="00BF65E5" w:rsidRPr="00CF7FCD" w:rsidRDefault="00BF65E5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FB88E1A" w14:textId="77777777" w:rsidR="000037BB" w:rsidRPr="00CF7FCD" w:rsidRDefault="000037BB" w:rsidP="00CF7FC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being able to reflect on and change their career ideas and the strategies that they are pursuing to achieve them</w:t>
            </w:r>
          </w:p>
          <w:p w14:paraId="26304EEB" w14:textId="77777777" w:rsidR="000037BB" w:rsidRPr="00CF7FCD" w:rsidRDefault="000037BB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6504E30" w14:textId="77777777" w:rsidR="000037BB" w:rsidRPr="00CF7FCD" w:rsidRDefault="000037BB" w:rsidP="00CF7FC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being willing to speak up for themselves and others</w:t>
            </w:r>
          </w:p>
          <w:p w14:paraId="71D43F7B" w14:textId="13675F0A" w:rsidR="000037BB" w:rsidRDefault="000037BB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FB5CF6F" w14:textId="77777777" w:rsidR="00BF65E5" w:rsidRPr="00CF7FCD" w:rsidRDefault="00BF65E5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6944CCA" w14:textId="77777777" w:rsidR="000037BB" w:rsidRPr="00CF7FCD" w:rsidRDefault="000037BB" w:rsidP="00CF7FC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being able to discuss roles models and reflect on leadership</w:t>
            </w:r>
          </w:p>
          <w:p w14:paraId="3252CC02" w14:textId="7CE3C1A1" w:rsidR="000037BB" w:rsidRDefault="000037BB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8884017" w14:textId="77777777" w:rsidR="00BF65E5" w:rsidRPr="00CF7FCD" w:rsidRDefault="00BF65E5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65A1CBA" w14:textId="37342661" w:rsidR="00BF65E5" w:rsidRPr="00BF65E5" w:rsidRDefault="000037BB" w:rsidP="00BF65E5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researching entrepreneurialism and self-employment</w:t>
            </w:r>
          </w:p>
        </w:tc>
        <w:tc>
          <w:tcPr>
            <w:tcW w:w="2835" w:type="dxa"/>
          </w:tcPr>
          <w:p w14:paraId="0A0CF8D2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B23D53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5300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67E32A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7382BCFD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5A19" w:rsidRPr="00CF7FCD" w14:paraId="2B4DF4C1" w14:textId="77777777" w:rsidTr="00444C27">
        <w:tc>
          <w:tcPr>
            <w:tcW w:w="2830" w:type="dxa"/>
          </w:tcPr>
          <w:p w14:paraId="75DB11B8" w14:textId="1BDFA749" w:rsidR="00444C27" w:rsidRPr="00CF7FCD" w:rsidRDefault="00444C27" w:rsidP="00444C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Balance life and work (9,13)</w:t>
            </w:r>
          </w:p>
          <w:p w14:paraId="6E215C68" w14:textId="77777777" w:rsidR="00CF7FCD" w:rsidRPr="00CF7FCD" w:rsidRDefault="00CF7FCD" w:rsidP="00444C2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B29C16" w14:textId="77777777" w:rsidR="000037BB" w:rsidRPr="00CF7FCD" w:rsidRDefault="000037BB" w:rsidP="00B85A1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reflecting on the different ways in which people balance their work and life</w:t>
            </w:r>
          </w:p>
          <w:p w14:paraId="441ACAB7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2DF9656" w14:textId="77777777" w:rsidR="000037BB" w:rsidRPr="00CF7FCD" w:rsidRDefault="000037BB" w:rsidP="00B85A1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reflecting on their physical and mental wellbeing and considering how they can improve these</w:t>
            </w:r>
          </w:p>
          <w:p w14:paraId="6697427F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3DEF97F" w14:textId="77777777" w:rsidR="000037BB" w:rsidRPr="00CF7FCD" w:rsidRDefault="000037BB" w:rsidP="00B85A1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recognising the role that money and finances will play, in the decisions that they make and, in their life and career</w:t>
            </w:r>
          </w:p>
          <w:p w14:paraId="2C16648A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E39A456" w14:textId="2C670D2F" w:rsidR="000037BB" w:rsidRPr="00CF7FCD" w:rsidRDefault="000037BB" w:rsidP="00B85A1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recognising the role that they play in their family and community and considering how that might shape their career</w:t>
            </w:r>
          </w:p>
          <w:p w14:paraId="146255E1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B855C07" w14:textId="77777777" w:rsidR="000037BB" w:rsidRPr="00CF7FCD" w:rsidRDefault="000037BB" w:rsidP="00B85A1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considering how they want to move through different life stages and manage different life roles</w:t>
            </w:r>
          </w:p>
          <w:p w14:paraId="6628305D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ED445FD" w14:textId="77777777" w:rsidR="000037BB" w:rsidRPr="00CF7FCD" w:rsidRDefault="000037BB" w:rsidP="00B85A1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developing knowledge of rights and responsibilities in the workplace and in society</w:t>
            </w:r>
          </w:p>
          <w:p w14:paraId="208DCB76" w14:textId="77777777" w:rsidR="000037BB" w:rsidRPr="00CF7FCD" w:rsidRDefault="000037BB" w:rsidP="00B85A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2799F93" w14:textId="7AC32B74" w:rsidR="000037BB" w:rsidRPr="00CF7FCD" w:rsidRDefault="000037BB" w:rsidP="00B85A1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 xml:space="preserve">identifying what they can do, individually and with others, to challenge </w:t>
            </w:r>
            <w:r w:rsidRPr="00CF7FCD">
              <w:rPr>
                <w:rFonts w:cstheme="minorHAnsi"/>
                <w:sz w:val="20"/>
                <w:szCs w:val="20"/>
              </w:rPr>
              <w:lastRenderedPageBreak/>
              <w:t>prejudice, stereotyping and discrimination in learning and workplaces</w:t>
            </w:r>
          </w:p>
          <w:p w14:paraId="030BE753" w14:textId="41170306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B60CD4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170B44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0180FFC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2A200C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91C3C9B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5A19" w:rsidRPr="00CF7FCD" w14:paraId="3A560C61" w14:textId="77777777" w:rsidTr="00444C27">
        <w:tc>
          <w:tcPr>
            <w:tcW w:w="2830" w:type="dxa"/>
          </w:tcPr>
          <w:p w14:paraId="7356A9D3" w14:textId="08718A49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See the big picture (</w:t>
            </w:r>
            <w:r w:rsidRPr="00CF7FCD">
              <w:rPr>
                <w:rFonts w:cstheme="minorHAnsi"/>
                <w:sz w:val="20"/>
                <w:szCs w:val="20"/>
              </w:rPr>
              <w:t>5,6)</w:t>
            </w:r>
          </w:p>
          <w:p w14:paraId="24FF47C3" w14:textId="77777777" w:rsidR="000037BB" w:rsidRPr="00CF7FCD" w:rsidRDefault="000037BB" w:rsidP="00CF7FC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evaluating different media, information sources and viewpoints</w:t>
            </w:r>
          </w:p>
          <w:p w14:paraId="7070C852" w14:textId="77777777" w:rsidR="000037BB" w:rsidRPr="00CF7FCD" w:rsidRDefault="000037BB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1C1F2BE" w14:textId="77777777" w:rsidR="000037BB" w:rsidRPr="00CF7FCD" w:rsidRDefault="000037BB" w:rsidP="00CF7FC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exploring local and national labour market trends</w:t>
            </w:r>
          </w:p>
          <w:p w14:paraId="788A2DB9" w14:textId="77777777" w:rsidR="000037BB" w:rsidRPr="00CF7FCD" w:rsidRDefault="000037BB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8091614" w14:textId="77777777" w:rsidR="000037BB" w:rsidRPr="00CF7FCD" w:rsidRDefault="000037BB" w:rsidP="00CF7FC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exploring trends in technology and science</w:t>
            </w:r>
          </w:p>
          <w:p w14:paraId="3FA0F17B" w14:textId="77777777" w:rsidR="000037BB" w:rsidRPr="00CF7FCD" w:rsidRDefault="000037BB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C5CCAF6" w14:textId="77777777" w:rsidR="000037BB" w:rsidRPr="00CF7FCD" w:rsidRDefault="000037BB" w:rsidP="00CF7FC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exploring the relationship between career and the environment</w:t>
            </w:r>
          </w:p>
          <w:p w14:paraId="2EE2F996" w14:textId="77777777" w:rsidR="000037BB" w:rsidRPr="00CF7FCD" w:rsidRDefault="000037BB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48DCE80" w14:textId="77777777" w:rsidR="000037BB" w:rsidRPr="00CF7FCD" w:rsidRDefault="000037BB" w:rsidP="00CF7FC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exploring the relationship between career, community and society</w:t>
            </w:r>
          </w:p>
          <w:p w14:paraId="5F37EAA0" w14:textId="77777777" w:rsidR="000037BB" w:rsidRPr="00CF7FCD" w:rsidRDefault="000037BB" w:rsidP="00CF7F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F30EC10" w14:textId="77777777" w:rsidR="000037BB" w:rsidRPr="00CF7FCD" w:rsidRDefault="000037BB" w:rsidP="00CF7FC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sz w:val="20"/>
                <w:szCs w:val="20"/>
              </w:rPr>
              <w:t>exploring the relationship between career, politics and the economy</w:t>
            </w:r>
          </w:p>
          <w:p w14:paraId="06D2CD91" w14:textId="77777777" w:rsidR="000037BB" w:rsidRPr="00CF7FCD" w:rsidRDefault="000037BB" w:rsidP="00CF7F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B35FE9" w14:textId="32CF7FE0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7358A4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1C741B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9EF233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E3F74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F95366F" w14:textId="77777777" w:rsidR="00444C27" w:rsidRPr="00CF7FCD" w:rsidRDefault="00444C27" w:rsidP="00444C2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5396CF8" w14:textId="66B1399E" w:rsidR="00444C27" w:rsidRDefault="00444C27">
      <w:pPr>
        <w:rPr>
          <w:rFonts w:cstheme="minorHAnsi"/>
          <w:sz w:val="20"/>
          <w:szCs w:val="20"/>
        </w:rPr>
      </w:pPr>
    </w:p>
    <w:p w14:paraId="37FC4F32" w14:textId="6577011C" w:rsidR="00BF65E5" w:rsidRDefault="00BF65E5">
      <w:pPr>
        <w:rPr>
          <w:rFonts w:cstheme="minorHAnsi"/>
          <w:sz w:val="20"/>
          <w:szCs w:val="20"/>
        </w:rPr>
      </w:pPr>
    </w:p>
    <w:p w14:paraId="2172881C" w14:textId="41DC5417" w:rsidR="00BF65E5" w:rsidRDefault="00BF65E5">
      <w:pPr>
        <w:rPr>
          <w:rFonts w:cstheme="minorHAnsi"/>
          <w:sz w:val="20"/>
          <w:szCs w:val="20"/>
        </w:rPr>
      </w:pPr>
    </w:p>
    <w:p w14:paraId="3C92DFDB" w14:textId="77777777" w:rsidR="00BF65E5" w:rsidRDefault="00BF65E5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3118"/>
        <w:gridCol w:w="1276"/>
        <w:gridCol w:w="1195"/>
      </w:tblGrid>
      <w:tr w:rsidR="00CF7FCD" w14:paraId="658ADC53" w14:textId="77777777" w:rsidTr="00CF7FCD">
        <w:tc>
          <w:tcPr>
            <w:tcW w:w="2830" w:type="dxa"/>
          </w:tcPr>
          <w:p w14:paraId="79E3D6E6" w14:textId="3AEE1527" w:rsidR="00CF7FCD" w:rsidRPr="00CF7FCD" w:rsidRDefault="00CF7FCD" w:rsidP="00CF7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Post 16</w:t>
            </w:r>
          </w:p>
          <w:p w14:paraId="34B8268C" w14:textId="77777777" w:rsidR="00CF7FCD" w:rsidRPr="00CF7FCD" w:rsidRDefault="00CF7FCD" w:rsidP="00CF7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Learning aims</w:t>
            </w:r>
          </w:p>
          <w:p w14:paraId="0CBE2D45" w14:textId="77777777" w:rsidR="00CF7FCD" w:rsidRDefault="00CF7FCD" w:rsidP="00CF7F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AB9F68" w14:textId="77777777" w:rsidR="00CF7FCD" w:rsidRPr="00CF7FCD" w:rsidRDefault="00CF7FCD" w:rsidP="00CF7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Autumn</w:t>
            </w:r>
          </w:p>
          <w:p w14:paraId="76DB7107" w14:textId="2E0F0464" w:rsidR="00CF7FCD" w:rsidRDefault="00CF7FCD" w:rsidP="00CF7F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694" w:type="dxa"/>
          </w:tcPr>
          <w:p w14:paraId="11283F3B" w14:textId="77777777" w:rsidR="00CF7FCD" w:rsidRPr="00CF7FCD" w:rsidRDefault="00CF7FCD" w:rsidP="00CF7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Spring</w:t>
            </w:r>
          </w:p>
          <w:p w14:paraId="5B8C05E3" w14:textId="500E782D" w:rsidR="00CF7FCD" w:rsidRDefault="00CF7FCD" w:rsidP="00CF7F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118" w:type="dxa"/>
          </w:tcPr>
          <w:p w14:paraId="56252399" w14:textId="77777777" w:rsidR="00CF7FCD" w:rsidRPr="00CF7FCD" w:rsidRDefault="00CF7FCD" w:rsidP="00CF7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Summer</w:t>
            </w:r>
          </w:p>
          <w:p w14:paraId="25CAC87B" w14:textId="69D388D5" w:rsidR="00CF7FCD" w:rsidRDefault="00CF7FCD" w:rsidP="00CF7F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276" w:type="dxa"/>
          </w:tcPr>
          <w:p w14:paraId="6F79E98D" w14:textId="733554ED" w:rsidR="00CF7FCD" w:rsidRDefault="00CF7FCD" w:rsidP="00CF7F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RAG</w:t>
            </w:r>
          </w:p>
        </w:tc>
        <w:tc>
          <w:tcPr>
            <w:tcW w:w="1195" w:type="dxa"/>
          </w:tcPr>
          <w:p w14:paraId="3301C261" w14:textId="60080A79" w:rsidR="00CF7FCD" w:rsidRDefault="00CF7FCD" w:rsidP="00CF7F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20"/>
                <w:szCs w:val="20"/>
              </w:rPr>
              <w:t>Gatsby Benchmark</w:t>
            </w:r>
          </w:p>
        </w:tc>
      </w:tr>
      <w:tr w:rsidR="00CF7FCD" w14:paraId="57F0BAD0" w14:textId="77777777" w:rsidTr="00CF7FCD">
        <w:tc>
          <w:tcPr>
            <w:tcW w:w="2830" w:type="dxa"/>
          </w:tcPr>
          <w:p w14:paraId="284ABED1" w14:textId="0369E085" w:rsidR="00321BDC" w:rsidRPr="00B14731" w:rsidRDefault="00321BDC" w:rsidP="005E01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4731">
              <w:rPr>
                <w:rFonts w:cstheme="minorHAnsi"/>
                <w:b/>
                <w:bCs/>
                <w:sz w:val="20"/>
                <w:szCs w:val="20"/>
              </w:rPr>
              <w:t>Grow throughout life (1, 2, 3, 8, 10)</w:t>
            </w:r>
          </w:p>
          <w:p w14:paraId="43FFB65A" w14:textId="77777777" w:rsidR="00321BDC" w:rsidRPr="00B14731" w:rsidRDefault="00321BDC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0DE04C6" w14:textId="0FD6F19C" w:rsidR="005E014B" w:rsidRPr="00B14731" w:rsidRDefault="005E014B" w:rsidP="00321BD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actively seeking out help, support and feedback</w:t>
            </w:r>
          </w:p>
          <w:p w14:paraId="106A229C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2BE65C1" w14:textId="77777777" w:rsidR="005E014B" w:rsidRPr="00B14731" w:rsidRDefault="005E014B" w:rsidP="00321BD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taking responsibility for their learning and aiming high</w:t>
            </w:r>
          </w:p>
          <w:p w14:paraId="6D5287F5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236C2F5" w14:textId="77777777" w:rsidR="005E014B" w:rsidRPr="00B14731" w:rsidRDefault="005E014B" w:rsidP="00321BD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seeking out challenges and opportunities for development</w:t>
            </w:r>
          </w:p>
          <w:p w14:paraId="59E1FBB5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D822C44" w14:textId="77777777" w:rsidR="005E014B" w:rsidRPr="00B14731" w:rsidRDefault="005E014B" w:rsidP="00321BD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reflecting on and recording achievements, experiences and learning and communicating them to others</w:t>
            </w:r>
          </w:p>
          <w:p w14:paraId="15E8FA8E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5E0E8DD" w14:textId="77777777" w:rsidR="005E014B" w:rsidRPr="00B14731" w:rsidRDefault="005E014B" w:rsidP="00321BD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 xml:space="preserve">planning their next steps in learning and work </w:t>
            </w:r>
          </w:p>
          <w:p w14:paraId="40522081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9B5D3E0" w14:textId="77777777" w:rsidR="005E014B" w:rsidRPr="00B14731" w:rsidRDefault="005E014B" w:rsidP="00321BD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discussing and reflecting on the impact of heritage, identity and values</w:t>
            </w:r>
          </w:p>
          <w:p w14:paraId="1B335B3C" w14:textId="77777777" w:rsidR="00CF7FCD" w:rsidRPr="00B14731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3FC2AC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1C0AF6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DD6E56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DEB374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66975DA7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7FCD" w14:paraId="23223C4F" w14:textId="77777777" w:rsidTr="00CF7FCD">
        <w:tc>
          <w:tcPr>
            <w:tcW w:w="2830" w:type="dxa"/>
          </w:tcPr>
          <w:p w14:paraId="7E6E2FB6" w14:textId="263DF5F3" w:rsidR="00321BDC" w:rsidRPr="00B14731" w:rsidRDefault="00321BDC" w:rsidP="005E01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4731">
              <w:rPr>
                <w:rFonts w:cstheme="minorHAnsi"/>
                <w:b/>
                <w:bCs/>
                <w:sz w:val="20"/>
                <w:szCs w:val="20"/>
              </w:rPr>
              <w:t>Explore possibilities (7, 10, 16)</w:t>
            </w:r>
          </w:p>
          <w:p w14:paraId="716755FA" w14:textId="2819BCD6" w:rsidR="005E014B" w:rsidRPr="00B14731" w:rsidRDefault="005E014B" w:rsidP="00321BD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developing a clear direction of travel in their career and actively pursuing this</w:t>
            </w:r>
          </w:p>
          <w:p w14:paraId="245A4A76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6E76769" w14:textId="77777777" w:rsidR="005E014B" w:rsidRPr="00B14731" w:rsidRDefault="005E014B" w:rsidP="00321BD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lastRenderedPageBreak/>
              <w:t>actively seeking out information on the labour market and education system to support their career</w:t>
            </w:r>
          </w:p>
          <w:p w14:paraId="6676F91D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D3FC2CB" w14:textId="77777777" w:rsidR="005E014B" w:rsidRPr="00B14731" w:rsidRDefault="005E014B" w:rsidP="00321BD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having a clear understanding of the learning pathways and qualifications that they will need to pursue their career</w:t>
            </w:r>
          </w:p>
          <w:p w14:paraId="1220F037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4AC3B3C" w14:textId="77777777" w:rsidR="005E014B" w:rsidRPr="00B14731" w:rsidRDefault="005E014B" w:rsidP="00321BD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actively researching and reflecting on workplaces, workplace culture and expectations</w:t>
            </w:r>
          </w:p>
          <w:p w14:paraId="2E692AB0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3977D21" w14:textId="77777777" w:rsidR="005E014B" w:rsidRPr="00B14731" w:rsidRDefault="005E014B" w:rsidP="00321BD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analysing and preparing for recruitment and selection processes</w:t>
            </w:r>
          </w:p>
          <w:p w14:paraId="493BB406" w14:textId="77777777" w:rsidR="00CF7FCD" w:rsidRPr="00B14731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762AB1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5079FA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C645611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46B9BF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045099A0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7FCD" w14:paraId="2ACC23BD" w14:textId="77777777" w:rsidTr="00CF7FCD">
        <w:tc>
          <w:tcPr>
            <w:tcW w:w="2830" w:type="dxa"/>
          </w:tcPr>
          <w:p w14:paraId="3A05045D" w14:textId="591224C7" w:rsidR="00321BDC" w:rsidRPr="00B14731" w:rsidRDefault="00321BDC" w:rsidP="005E01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4731">
              <w:rPr>
                <w:rFonts w:cstheme="minorHAnsi"/>
                <w:b/>
                <w:bCs/>
                <w:sz w:val="20"/>
                <w:szCs w:val="20"/>
              </w:rPr>
              <w:t>Manage career (4, 11, 15, 17)</w:t>
            </w:r>
          </w:p>
          <w:p w14:paraId="7F2E08A7" w14:textId="2C1B9A8E" w:rsidR="005E014B" w:rsidRPr="00B14731" w:rsidRDefault="005E014B" w:rsidP="00321BD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being able to describe the concept of career and say what it means to them</w:t>
            </w:r>
          </w:p>
          <w:p w14:paraId="240EF76A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D366403" w14:textId="77777777" w:rsidR="005E014B" w:rsidRPr="00B14731" w:rsidRDefault="005E014B" w:rsidP="00321BD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building their confidence and optimism about their future and acting on it</w:t>
            </w:r>
          </w:p>
          <w:p w14:paraId="5AA7C45E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1253EF5" w14:textId="77777777" w:rsidR="005E014B" w:rsidRPr="00B14731" w:rsidRDefault="005E014B" w:rsidP="00321BD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actively planning, prioritising and setting targets for their future</w:t>
            </w:r>
          </w:p>
          <w:p w14:paraId="3CED4406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557804E" w14:textId="77777777" w:rsidR="005E014B" w:rsidRPr="00B14731" w:rsidRDefault="005E014B" w:rsidP="00321BD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 xml:space="preserve">considering the risks and rewards of different </w:t>
            </w:r>
            <w:r w:rsidRPr="00B14731">
              <w:rPr>
                <w:rFonts w:cstheme="minorHAnsi"/>
                <w:sz w:val="20"/>
                <w:szCs w:val="20"/>
              </w:rPr>
              <w:lastRenderedPageBreak/>
              <w:t>pathways and career and deciding between them</w:t>
            </w:r>
          </w:p>
          <w:p w14:paraId="38E22048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5FD2C04" w14:textId="77777777" w:rsidR="005E014B" w:rsidRPr="00B14731" w:rsidRDefault="005E014B" w:rsidP="00321BD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managing the transition into the post-16 learning context and preparing for post-18 transitions</w:t>
            </w:r>
          </w:p>
          <w:p w14:paraId="6C8E88B1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31ED614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being proactive about being resilient and learning from setbacks</w:t>
            </w:r>
          </w:p>
          <w:p w14:paraId="73706A7A" w14:textId="77777777" w:rsidR="00CF7FCD" w:rsidRPr="00B14731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B1CAF9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C487A6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94D94C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612B54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62C7EC96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7FCD" w14:paraId="4C84AEE5" w14:textId="77777777" w:rsidTr="00CF7FCD">
        <w:tc>
          <w:tcPr>
            <w:tcW w:w="2830" w:type="dxa"/>
          </w:tcPr>
          <w:p w14:paraId="0A930453" w14:textId="2240D442" w:rsidR="00321BDC" w:rsidRPr="00B14731" w:rsidRDefault="00321BDC" w:rsidP="005E01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4731">
              <w:rPr>
                <w:rFonts w:cstheme="minorHAnsi"/>
                <w:b/>
                <w:bCs/>
                <w:sz w:val="20"/>
                <w:szCs w:val="20"/>
              </w:rPr>
              <w:t>Creating opportunities (12, 14)</w:t>
            </w:r>
          </w:p>
          <w:p w14:paraId="01B28EFA" w14:textId="77777777" w:rsidR="00321BDC" w:rsidRPr="00B14731" w:rsidRDefault="00321BDC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8B7A5FB" w14:textId="45199694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building and maintaining relationships and networks within and beyond the school</w:t>
            </w:r>
          </w:p>
          <w:p w14:paraId="28675B5D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028B5B6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being proactive about their life, learning and career</w:t>
            </w:r>
          </w:p>
          <w:p w14:paraId="54CFC010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1080173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being creative and agile as they develop their career pathway</w:t>
            </w:r>
          </w:p>
          <w:p w14:paraId="6B2C783C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40D7F5F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representing themselves and others</w:t>
            </w:r>
          </w:p>
          <w:p w14:paraId="34DC36CE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F2F47C3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 xml:space="preserve">acting as a leader, role model </w:t>
            </w:r>
            <w:proofErr w:type="spellStart"/>
            <w:r w:rsidRPr="00B14731">
              <w:rPr>
                <w:rFonts w:cstheme="minorHAnsi"/>
                <w:sz w:val="20"/>
                <w:szCs w:val="20"/>
              </w:rPr>
              <w:t>or</w:t>
            </w:r>
            <w:proofErr w:type="spellEnd"/>
            <w:r w:rsidRPr="00B14731">
              <w:rPr>
                <w:rFonts w:cstheme="minorHAnsi"/>
                <w:sz w:val="20"/>
                <w:szCs w:val="20"/>
              </w:rPr>
              <w:t xml:space="preserve"> example to others</w:t>
            </w:r>
          </w:p>
          <w:p w14:paraId="53E0F641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8540389" w14:textId="77777777" w:rsidR="005E014B" w:rsidRPr="00B14731" w:rsidRDefault="005E014B" w:rsidP="005E01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considering entrepreneurialism and self-employment as a career pathway</w:t>
            </w:r>
          </w:p>
          <w:p w14:paraId="1F996148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  <w:p w14:paraId="5E8439A3" w14:textId="77777777" w:rsidR="00BF65E5" w:rsidRDefault="00BF65E5">
            <w:pPr>
              <w:rPr>
                <w:rFonts w:cstheme="minorHAnsi"/>
                <w:sz w:val="20"/>
                <w:szCs w:val="20"/>
              </w:rPr>
            </w:pPr>
          </w:p>
          <w:p w14:paraId="7483DD0D" w14:textId="5A35D6F4" w:rsidR="00BF65E5" w:rsidRPr="00B14731" w:rsidRDefault="00BF65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C4424C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3019C6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D59BBAB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814778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689F90D8" w14:textId="77777777" w:rsidR="00CF7FCD" w:rsidRDefault="00CF7F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14B" w14:paraId="55E89C49" w14:textId="77777777" w:rsidTr="00CF7FCD">
        <w:tc>
          <w:tcPr>
            <w:tcW w:w="2830" w:type="dxa"/>
          </w:tcPr>
          <w:p w14:paraId="5DF92C3C" w14:textId="2538B12E" w:rsidR="00197332" w:rsidRPr="00B14731" w:rsidRDefault="00197332" w:rsidP="005E01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473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Balance life and work (9, 13)</w:t>
            </w:r>
          </w:p>
          <w:p w14:paraId="0AF2094E" w14:textId="77777777" w:rsidR="00197332" w:rsidRPr="00B14731" w:rsidRDefault="00197332" w:rsidP="005E01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F8F97B" w14:textId="55169258" w:rsidR="005E014B" w:rsidRPr="00B14731" w:rsidRDefault="005E014B" w:rsidP="00321BD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planning for the kind of balance of work and life that they want</w:t>
            </w:r>
          </w:p>
          <w:p w14:paraId="6587C7C9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5085DA3" w14:textId="77777777" w:rsidR="005E014B" w:rsidRPr="00B14731" w:rsidRDefault="005E014B" w:rsidP="00321BD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taking action to improve their physical and mental wellbeing</w:t>
            </w:r>
          </w:p>
          <w:p w14:paraId="4CFCF41B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F2D8B00" w14:textId="77777777" w:rsidR="005E014B" w:rsidRPr="00B14731" w:rsidRDefault="005E014B" w:rsidP="00321BD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beginning to manage their own money and plan their finances (e.g. thinking about student loans)</w:t>
            </w:r>
          </w:p>
          <w:p w14:paraId="313A34A6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102A03E" w14:textId="77777777" w:rsidR="005E014B" w:rsidRPr="00B14731" w:rsidRDefault="005E014B" w:rsidP="00321BD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actively shaping their involvement in their family and community as part of their career planning</w:t>
            </w:r>
          </w:p>
          <w:p w14:paraId="7CCA3F7D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5F29DDC" w14:textId="77777777" w:rsidR="005E014B" w:rsidRPr="00B14731" w:rsidRDefault="005E014B" w:rsidP="00321BD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planning for different life stages and considering the different life roles that they want to play</w:t>
            </w:r>
          </w:p>
          <w:p w14:paraId="779F0012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9D2BC2F" w14:textId="77777777" w:rsidR="005E014B" w:rsidRPr="00B14731" w:rsidRDefault="005E014B" w:rsidP="00321BD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being aware of their role in ensuring rights and responsibilities in the workplace and in society</w:t>
            </w:r>
          </w:p>
          <w:p w14:paraId="148A247A" w14:textId="77777777" w:rsidR="005E014B" w:rsidRPr="00B14731" w:rsidRDefault="005E014B" w:rsidP="00321B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2A62827" w14:textId="77777777" w:rsidR="005E014B" w:rsidRPr="00B14731" w:rsidRDefault="005E014B" w:rsidP="00321BD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taking action to challenge prejudice, stereotypes and discrimination in learning and workplaces when they encounter them</w:t>
            </w:r>
          </w:p>
          <w:p w14:paraId="19366DC5" w14:textId="77777777" w:rsidR="005E014B" w:rsidRPr="00B14731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1DEB97" w14:textId="77777777" w:rsidR="005E014B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E3F592" w14:textId="77777777" w:rsidR="005E014B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A50A33A" w14:textId="77777777" w:rsidR="005E014B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2C2F5" w14:textId="77777777" w:rsidR="005E014B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34E1782" w14:textId="77777777" w:rsidR="005E014B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14B" w14:paraId="0DB18A1B" w14:textId="77777777" w:rsidTr="00CF7FCD">
        <w:tc>
          <w:tcPr>
            <w:tcW w:w="2830" w:type="dxa"/>
          </w:tcPr>
          <w:p w14:paraId="4B161A28" w14:textId="2C3A5689" w:rsidR="00BD2F74" w:rsidRPr="00B14731" w:rsidRDefault="00197332" w:rsidP="0019733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B1473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See the big picture (5, 6)</w:t>
            </w:r>
          </w:p>
          <w:p w14:paraId="527A8795" w14:textId="3DD90EB5" w:rsidR="005E014B" w:rsidRPr="00B14731" w:rsidRDefault="005E014B" w:rsidP="00BD2F7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evaluating different media, information sources and viewpoints and reflecting on the best way to get information for their career</w:t>
            </w:r>
          </w:p>
          <w:p w14:paraId="41B032D3" w14:textId="77777777" w:rsidR="005E014B" w:rsidRPr="00B14731" w:rsidRDefault="005E014B" w:rsidP="00BD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F9A9E5F" w14:textId="77777777" w:rsidR="005E014B" w:rsidRPr="00B14731" w:rsidRDefault="005E014B" w:rsidP="00BD2F7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exploring and responding to local and national labour market trends</w:t>
            </w:r>
          </w:p>
          <w:p w14:paraId="09BA7490" w14:textId="77777777" w:rsidR="005E014B" w:rsidRPr="00B14731" w:rsidRDefault="005E014B" w:rsidP="00BD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11667D1" w14:textId="77777777" w:rsidR="005E014B" w:rsidRPr="00B14731" w:rsidRDefault="005E014B" w:rsidP="00BD2F7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exploring and responding to trends in technology and science</w:t>
            </w:r>
          </w:p>
          <w:p w14:paraId="63999CE8" w14:textId="77777777" w:rsidR="005E014B" w:rsidRPr="00B14731" w:rsidRDefault="005E014B" w:rsidP="00BD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7256446" w14:textId="77777777" w:rsidR="005E014B" w:rsidRPr="00B14731" w:rsidRDefault="005E014B" w:rsidP="00BD2F7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exploring and responding to the relationship between career and the environment</w:t>
            </w:r>
          </w:p>
          <w:p w14:paraId="10848BCD" w14:textId="77777777" w:rsidR="005E014B" w:rsidRPr="00B14731" w:rsidRDefault="005E014B" w:rsidP="00BD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7F3FE0E" w14:textId="77777777" w:rsidR="005E014B" w:rsidRPr="00B14731" w:rsidRDefault="005E014B" w:rsidP="00BD2F7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exploring and responding to the relationship between career, community and society</w:t>
            </w:r>
          </w:p>
          <w:p w14:paraId="76663CF8" w14:textId="77777777" w:rsidR="005E014B" w:rsidRPr="00B14731" w:rsidRDefault="005E014B" w:rsidP="00BD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B3DE6C9" w14:textId="77777777" w:rsidR="005E014B" w:rsidRPr="00B14731" w:rsidRDefault="005E014B" w:rsidP="00BD2F7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B14731">
              <w:rPr>
                <w:rFonts w:cstheme="minorHAnsi"/>
                <w:sz w:val="20"/>
                <w:szCs w:val="20"/>
              </w:rPr>
              <w:t>exploring and responding to the relationship between career, politics and the economy</w:t>
            </w:r>
          </w:p>
          <w:p w14:paraId="57C06FFD" w14:textId="77777777" w:rsidR="005E014B" w:rsidRPr="00B14731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952417" w14:textId="77777777" w:rsidR="005E014B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0963E67" w14:textId="77777777" w:rsidR="005E014B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E4CA2A" w14:textId="77777777" w:rsidR="005E014B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2C7172" w14:textId="77777777" w:rsidR="005E014B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608E121" w14:textId="77777777" w:rsidR="005E014B" w:rsidRDefault="005E014B" w:rsidP="005E014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AF7837" w14:textId="77777777" w:rsidR="00CF7FCD" w:rsidRPr="00CF7FCD" w:rsidRDefault="00CF7FCD">
      <w:pPr>
        <w:rPr>
          <w:rFonts w:cstheme="minorHAnsi"/>
          <w:sz w:val="20"/>
          <w:szCs w:val="20"/>
        </w:rPr>
      </w:pPr>
    </w:p>
    <w:sectPr w:rsidR="00CF7FCD" w:rsidRPr="00CF7FCD" w:rsidSect="001E2F8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887F3" w14:textId="77777777" w:rsidR="00F022EF" w:rsidRDefault="00F022EF" w:rsidP="00BF65E5">
      <w:pPr>
        <w:spacing w:after="0" w:line="240" w:lineRule="auto"/>
      </w:pPr>
      <w:r>
        <w:separator/>
      </w:r>
    </w:p>
  </w:endnote>
  <w:endnote w:type="continuationSeparator" w:id="0">
    <w:p w14:paraId="7DBBDE35" w14:textId="77777777" w:rsidR="00F022EF" w:rsidRDefault="00F022EF" w:rsidP="00BF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0A0EE" w14:textId="3765065E" w:rsidR="00BF65E5" w:rsidRPr="00BF65E5" w:rsidRDefault="00BF65E5">
    <w:pPr>
      <w:pStyle w:val="Footer"/>
      <w:rPr>
        <w:sz w:val="18"/>
        <w:szCs w:val="18"/>
      </w:rPr>
    </w:pPr>
    <w:r>
      <w:rPr>
        <w:sz w:val="18"/>
        <w:szCs w:val="18"/>
      </w:rPr>
      <w:t>Career Development Institute</w:t>
    </w:r>
    <w:r>
      <w:rPr>
        <w:sz w:val="18"/>
        <w:szCs w:val="18"/>
      </w:rPr>
      <w:tab/>
      <w:t xml:space="preserve">                                                                                                                 </w:t>
    </w:r>
    <w:r w:rsidRPr="00BF65E5">
      <w:rPr>
        <w:sz w:val="18"/>
        <w:szCs w:val="18"/>
      </w:rPr>
      <w:t xml:space="preserve">Page </w:t>
    </w:r>
    <w:r w:rsidRPr="00BF65E5">
      <w:rPr>
        <w:b/>
        <w:bCs/>
        <w:sz w:val="18"/>
        <w:szCs w:val="18"/>
      </w:rPr>
      <w:fldChar w:fldCharType="begin"/>
    </w:r>
    <w:r w:rsidRPr="00BF65E5">
      <w:rPr>
        <w:b/>
        <w:bCs/>
        <w:sz w:val="18"/>
        <w:szCs w:val="18"/>
      </w:rPr>
      <w:instrText xml:space="preserve"> PAGE  \* Arabic  \* MERGEFORMAT </w:instrText>
    </w:r>
    <w:r w:rsidRPr="00BF65E5">
      <w:rPr>
        <w:b/>
        <w:bCs/>
        <w:sz w:val="18"/>
        <w:szCs w:val="18"/>
      </w:rPr>
      <w:fldChar w:fldCharType="separate"/>
    </w:r>
    <w:r w:rsidRPr="00BF65E5">
      <w:rPr>
        <w:b/>
        <w:bCs/>
        <w:noProof/>
        <w:sz w:val="18"/>
        <w:szCs w:val="18"/>
      </w:rPr>
      <w:t>1</w:t>
    </w:r>
    <w:r w:rsidRPr="00BF65E5">
      <w:rPr>
        <w:b/>
        <w:bCs/>
        <w:sz w:val="18"/>
        <w:szCs w:val="18"/>
      </w:rPr>
      <w:fldChar w:fldCharType="end"/>
    </w:r>
    <w:r w:rsidRPr="00BF65E5">
      <w:rPr>
        <w:sz w:val="18"/>
        <w:szCs w:val="18"/>
      </w:rPr>
      <w:t xml:space="preserve"> of </w:t>
    </w:r>
    <w:r w:rsidRPr="00BF65E5">
      <w:rPr>
        <w:b/>
        <w:bCs/>
        <w:sz w:val="18"/>
        <w:szCs w:val="18"/>
      </w:rPr>
      <w:fldChar w:fldCharType="begin"/>
    </w:r>
    <w:r w:rsidRPr="00BF65E5">
      <w:rPr>
        <w:b/>
        <w:bCs/>
        <w:sz w:val="18"/>
        <w:szCs w:val="18"/>
      </w:rPr>
      <w:instrText xml:space="preserve"> NUMPAGES  \* Arabic  \* MERGEFORMAT </w:instrText>
    </w:r>
    <w:r w:rsidRPr="00BF65E5">
      <w:rPr>
        <w:b/>
        <w:bCs/>
        <w:sz w:val="18"/>
        <w:szCs w:val="18"/>
      </w:rPr>
      <w:fldChar w:fldCharType="separate"/>
    </w:r>
    <w:r w:rsidRPr="00BF65E5">
      <w:rPr>
        <w:b/>
        <w:bCs/>
        <w:noProof/>
        <w:sz w:val="18"/>
        <w:szCs w:val="18"/>
      </w:rPr>
      <w:t>2</w:t>
    </w:r>
    <w:r w:rsidRPr="00BF65E5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                                                                                                                      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1926B" w14:textId="77777777" w:rsidR="00F022EF" w:rsidRDefault="00F022EF" w:rsidP="00BF65E5">
      <w:pPr>
        <w:spacing w:after="0" w:line="240" w:lineRule="auto"/>
      </w:pPr>
      <w:r>
        <w:separator/>
      </w:r>
    </w:p>
  </w:footnote>
  <w:footnote w:type="continuationSeparator" w:id="0">
    <w:p w14:paraId="2DC0016D" w14:textId="77777777" w:rsidR="00F022EF" w:rsidRDefault="00F022EF" w:rsidP="00BF6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63F4"/>
    <w:multiLevelType w:val="hybridMultilevel"/>
    <w:tmpl w:val="D7C09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518A3"/>
    <w:multiLevelType w:val="hybridMultilevel"/>
    <w:tmpl w:val="9CD884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48F8"/>
    <w:multiLevelType w:val="hybridMultilevel"/>
    <w:tmpl w:val="3B5CB5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201DA"/>
    <w:multiLevelType w:val="hybridMultilevel"/>
    <w:tmpl w:val="5DFACD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09F5"/>
    <w:multiLevelType w:val="hybridMultilevel"/>
    <w:tmpl w:val="4456FBC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23EF1"/>
    <w:multiLevelType w:val="hybridMultilevel"/>
    <w:tmpl w:val="A4A6FB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27EF8"/>
    <w:multiLevelType w:val="hybridMultilevel"/>
    <w:tmpl w:val="93CEB9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0505E"/>
    <w:multiLevelType w:val="hybridMultilevel"/>
    <w:tmpl w:val="DA020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85C78"/>
    <w:multiLevelType w:val="hybridMultilevel"/>
    <w:tmpl w:val="502066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691858"/>
    <w:multiLevelType w:val="hybridMultilevel"/>
    <w:tmpl w:val="417EF2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860D8"/>
    <w:multiLevelType w:val="hybridMultilevel"/>
    <w:tmpl w:val="05D61B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15F3D"/>
    <w:multiLevelType w:val="hybridMultilevel"/>
    <w:tmpl w:val="EFFACC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8679E"/>
    <w:multiLevelType w:val="hybridMultilevel"/>
    <w:tmpl w:val="F5E60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D16C97"/>
    <w:multiLevelType w:val="hybridMultilevel"/>
    <w:tmpl w:val="6A780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E54D4"/>
    <w:multiLevelType w:val="hybridMultilevel"/>
    <w:tmpl w:val="FBCA4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578F4"/>
    <w:multiLevelType w:val="hybridMultilevel"/>
    <w:tmpl w:val="F2041C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492083"/>
    <w:multiLevelType w:val="hybridMultilevel"/>
    <w:tmpl w:val="43163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A0B4C"/>
    <w:multiLevelType w:val="hybridMultilevel"/>
    <w:tmpl w:val="4844A59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FB47C4"/>
    <w:multiLevelType w:val="hybridMultilevel"/>
    <w:tmpl w:val="CCA8D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95D31"/>
    <w:multiLevelType w:val="hybridMultilevel"/>
    <w:tmpl w:val="FB5CC1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14CDF"/>
    <w:multiLevelType w:val="hybridMultilevel"/>
    <w:tmpl w:val="982694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052D6"/>
    <w:multiLevelType w:val="hybridMultilevel"/>
    <w:tmpl w:val="3DA8A56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02220E"/>
    <w:multiLevelType w:val="hybridMultilevel"/>
    <w:tmpl w:val="41AE0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F1C5B"/>
    <w:multiLevelType w:val="hybridMultilevel"/>
    <w:tmpl w:val="0DE21D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E3BC6"/>
    <w:multiLevelType w:val="hybridMultilevel"/>
    <w:tmpl w:val="9274F8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80250"/>
    <w:multiLevelType w:val="hybridMultilevel"/>
    <w:tmpl w:val="D19AA9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865765"/>
    <w:multiLevelType w:val="hybridMultilevel"/>
    <w:tmpl w:val="0478D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1F0EDC"/>
    <w:multiLevelType w:val="hybridMultilevel"/>
    <w:tmpl w:val="98CA192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BB4A36"/>
    <w:multiLevelType w:val="hybridMultilevel"/>
    <w:tmpl w:val="83E444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C44D3"/>
    <w:multiLevelType w:val="hybridMultilevel"/>
    <w:tmpl w:val="3DE0309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6D5A73"/>
    <w:multiLevelType w:val="hybridMultilevel"/>
    <w:tmpl w:val="85C2C8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42248"/>
    <w:multiLevelType w:val="hybridMultilevel"/>
    <w:tmpl w:val="DEC6D9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02D73"/>
    <w:multiLevelType w:val="hybridMultilevel"/>
    <w:tmpl w:val="DFF07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A2440"/>
    <w:multiLevelType w:val="hybridMultilevel"/>
    <w:tmpl w:val="C3B0D3D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8"/>
  </w:num>
  <w:num w:numId="4">
    <w:abstractNumId w:val="5"/>
  </w:num>
  <w:num w:numId="5">
    <w:abstractNumId w:val="14"/>
  </w:num>
  <w:num w:numId="6">
    <w:abstractNumId w:val="15"/>
  </w:num>
  <w:num w:numId="7">
    <w:abstractNumId w:val="0"/>
  </w:num>
  <w:num w:numId="8">
    <w:abstractNumId w:val="2"/>
  </w:num>
  <w:num w:numId="9">
    <w:abstractNumId w:val="16"/>
  </w:num>
  <w:num w:numId="10">
    <w:abstractNumId w:val="8"/>
  </w:num>
  <w:num w:numId="11">
    <w:abstractNumId w:val="12"/>
  </w:num>
  <w:num w:numId="12">
    <w:abstractNumId w:val="25"/>
  </w:num>
  <w:num w:numId="13">
    <w:abstractNumId w:val="26"/>
  </w:num>
  <w:num w:numId="14">
    <w:abstractNumId w:val="9"/>
  </w:num>
  <w:num w:numId="15">
    <w:abstractNumId w:val="30"/>
  </w:num>
  <w:num w:numId="16">
    <w:abstractNumId w:val="27"/>
  </w:num>
  <w:num w:numId="17">
    <w:abstractNumId w:val="4"/>
  </w:num>
  <w:num w:numId="18">
    <w:abstractNumId w:val="21"/>
  </w:num>
  <w:num w:numId="19">
    <w:abstractNumId w:val="33"/>
  </w:num>
  <w:num w:numId="20">
    <w:abstractNumId w:val="17"/>
  </w:num>
  <w:num w:numId="21">
    <w:abstractNumId w:val="29"/>
  </w:num>
  <w:num w:numId="22">
    <w:abstractNumId w:val="1"/>
  </w:num>
  <w:num w:numId="23">
    <w:abstractNumId w:val="10"/>
  </w:num>
  <w:num w:numId="24">
    <w:abstractNumId w:val="11"/>
  </w:num>
  <w:num w:numId="25">
    <w:abstractNumId w:val="23"/>
  </w:num>
  <w:num w:numId="26">
    <w:abstractNumId w:val="13"/>
  </w:num>
  <w:num w:numId="27">
    <w:abstractNumId w:val="20"/>
  </w:num>
  <w:num w:numId="28">
    <w:abstractNumId w:val="31"/>
  </w:num>
  <w:num w:numId="29">
    <w:abstractNumId w:val="6"/>
  </w:num>
  <w:num w:numId="30">
    <w:abstractNumId w:val="22"/>
  </w:num>
  <w:num w:numId="31">
    <w:abstractNumId w:val="28"/>
  </w:num>
  <w:num w:numId="32">
    <w:abstractNumId w:val="3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83"/>
    <w:rsid w:val="000037BB"/>
    <w:rsid w:val="00197332"/>
    <w:rsid w:val="001E2F83"/>
    <w:rsid w:val="001F48E4"/>
    <w:rsid w:val="00321BDC"/>
    <w:rsid w:val="00371FF6"/>
    <w:rsid w:val="00444C27"/>
    <w:rsid w:val="005A3706"/>
    <w:rsid w:val="005E014B"/>
    <w:rsid w:val="007F12B9"/>
    <w:rsid w:val="00826D15"/>
    <w:rsid w:val="00A8639E"/>
    <w:rsid w:val="00B14731"/>
    <w:rsid w:val="00B534BA"/>
    <w:rsid w:val="00B56028"/>
    <w:rsid w:val="00B85A19"/>
    <w:rsid w:val="00BA4E97"/>
    <w:rsid w:val="00BD2F74"/>
    <w:rsid w:val="00BF65E5"/>
    <w:rsid w:val="00CF7FCD"/>
    <w:rsid w:val="00F0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FA10"/>
  <w15:chartTrackingRefBased/>
  <w15:docId w15:val="{7B94B7AD-099F-4772-AB93-37C97A37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2B9"/>
    <w:pPr>
      <w:ind w:left="720"/>
      <w:contextualSpacing/>
    </w:pPr>
  </w:style>
  <w:style w:type="paragraph" w:styleId="NoSpacing">
    <w:name w:val="No Spacing"/>
    <w:uiPriority w:val="1"/>
    <w:qFormat/>
    <w:rsid w:val="00B85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6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E5"/>
  </w:style>
  <w:style w:type="paragraph" w:styleId="Footer">
    <w:name w:val="footer"/>
    <w:basedOn w:val="Normal"/>
    <w:link w:val="FooterChar"/>
    <w:uiPriority w:val="99"/>
    <w:unhideWhenUsed/>
    <w:rsid w:val="00BF6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D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688"/>
      </a:accent1>
      <a:accent2>
        <a:srgbClr val="FF7A1A"/>
      </a:accent2>
      <a:accent3>
        <a:srgbClr val="051E5B"/>
      </a:accent3>
      <a:accent4>
        <a:srgbClr val="CC0099"/>
      </a:accent4>
      <a:accent5>
        <a:srgbClr val="99122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Wright</dc:creator>
  <cp:keywords/>
  <dc:description/>
  <cp:lastModifiedBy>Jan Ellis</cp:lastModifiedBy>
  <cp:revision>3</cp:revision>
  <dcterms:created xsi:type="dcterms:W3CDTF">2021-04-25T08:57:00Z</dcterms:created>
  <dcterms:modified xsi:type="dcterms:W3CDTF">2021-04-25T09:06:00Z</dcterms:modified>
</cp:coreProperties>
</file>